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2F2F" w14:textId="77777777" w:rsidR="007C4411" w:rsidRPr="00595933" w:rsidRDefault="007C4411" w:rsidP="007C4411">
      <w:pPr>
        <w:spacing w:line="360" w:lineRule="auto"/>
        <w:jc w:val="left"/>
        <w:rPr>
          <w:rFonts w:ascii="굴림" w:eastAsia="굴림" w:hAnsi="굴림" w:hint="eastAsia"/>
          <w:sz w:val="40"/>
          <w:szCs w:val="48"/>
        </w:rPr>
      </w:pPr>
      <w:bookmarkStart w:id="0" w:name="_GoBack"/>
      <w:bookmarkEnd w:id="0"/>
    </w:p>
    <w:p w14:paraId="083F2D2E" w14:textId="744E2030" w:rsidR="00A35445" w:rsidRPr="00F17D44" w:rsidRDefault="00A35445" w:rsidP="00A3544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제1</w:t>
      </w:r>
      <w:r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 xml:space="preserve"> 목적</w:t>
      </w:r>
      <w:r w:rsidR="001E67E0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</w:p>
    <w:p w14:paraId="72152C40" w14:textId="77777777" w:rsidR="001E67E0" w:rsidRDefault="00A35445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 w:rsidRPr="00435BE5">
        <w:rPr>
          <w:rFonts w:asciiTheme="majorEastAsia" w:eastAsiaTheme="majorEastAsia" w:hAnsiTheme="majorEastAsia" w:cs="굴림" w:hint="eastAsia"/>
          <w:kern w:val="0"/>
          <w:sz w:val="24"/>
        </w:rPr>
        <w:t xml:space="preserve">이 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>업무</w:t>
      </w:r>
      <w:r w:rsidRPr="00435BE5">
        <w:rPr>
          <w:rFonts w:asciiTheme="majorEastAsia" w:eastAsiaTheme="majorEastAsia" w:hAnsiTheme="majorEastAsia" w:cs="굴림" w:hint="eastAsia"/>
          <w:kern w:val="0"/>
          <w:sz w:val="24"/>
        </w:rPr>
        <w:t>지침</w:t>
      </w:r>
      <w:r w:rsidRPr="00A35445">
        <w:rPr>
          <w:rFonts w:asciiTheme="majorEastAsia" w:eastAsiaTheme="majorEastAsia" w:hAnsiTheme="majorEastAsia" w:cs="굴림" w:hint="eastAsia"/>
          <w:kern w:val="0"/>
          <w:sz w:val="24"/>
        </w:rPr>
        <w:t xml:space="preserve">은 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주식회사 오리온(이하 </w:t>
      </w:r>
      <w:r w:rsidR="001E67E0" w:rsidRPr="00950E28">
        <w:rPr>
          <w:rFonts w:asciiTheme="majorEastAsia" w:eastAsiaTheme="majorEastAsia" w:hAnsiTheme="majorEastAsia" w:cs="굴림"/>
          <w:kern w:val="0"/>
          <w:sz w:val="24"/>
        </w:rPr>
        <w:t>“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오리온</w:t>
      </w:r>
      <w:r w:rsidR="001E67E0" w:rsidRPr="00950E28">
        <w:rPr>
          <w:rFonts w:asciiTheme="majorEastAsia" w:eastAsiaTheme="majorEastAsia" w:hAnsiTheme="majorEastAsia" w:cs="굴림"/>
          <w:kern w:val="0"/>
          <w:sz w:val="24"/>
        </w:rPr>
        <w:t>”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>)과 전속대리점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(이하</w:t>
      </w:r>
      <w:r w:rsidR="001E67E0">
        <w:rPr>
          <w:rFonts w:asciiTheme="majorEastAsia" w:eastAsiaTheme="majorEastAsia" w:hAnsiTheme="majorEastAsia" w:cs="굴림"/>
          <w:kern w:val="0"/>
          <w:sz w:val="24"/>
        </w:rPr>
        <w:t>”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대리점</w:t>
      </w:r>
      <w:r w:rsidR="001E67E0">
        <w:rPr>
          <w:rFonts w:asciiTheme="majorEastAsia" w:eastAsiaTheme="majorEastAsia" w:hAnsiTheme="majorEastAsia" w:cs="굴림"/>
          <w:kern w:val="0"/>
          <w:sz w:val="24"/>
        </w:rPr>
        <w:t>”)</w:t>
      </w:r>
      <w:r w:rsidR="001E67E0" w:rsidRPr="00950E28">
        <w:rPr>
          <w:rFonts w:asciiTheme="majorEastAsia" w:eastAsiaTheme="majorEastAsia" w:hAnsiTheme="majorEastAsia" w:cs="굴림" w:hint="eastAsia"/>
          <w:kern w:val="0"/>
          <w:sz w:val="24"/>
        </w:rPr>
        <w:t>이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</w:p>
    <w:p w14:paraId="532C4E3B" w14:textId="711B0156" w:rsidR="001E67E0" w:rsidRDefault="001E67E0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>
        <w:rPr>
          <w:rFonts w:asciiTheme="majorEastAsia" w:eastAsiaTheme="majorEastAsia" w:hAnsiTheme="majorEastAsia" w:cs="굴림" w:hint="eastAsia"/>
          <w:kern w:val="0"/>
          <w:sz w:val="24"/>
        </w:rPr>
        <w:t xml:space="preserve">대리점거래를 함에 있어 </w:t>
      </w:r>
      <w:r w:rsidR="00462533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>대리점거래의 공정화에 관한 법률</w:t>
      </w:r>
      <w:r w:rsidR="00462533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(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 xml:space="preserve">이하 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“</w:t>
      </w:r>
      <w:r w:rsidR="00A35445" w:rsidRPr="00A35445">
        <w:rPr>
          <w:rFonts w:asciiTheme="majorEastAsia" w:eastAsiaTheme="majorEastAsia" w:hAnsiTheme="majorEastAsia" w:cs="굴림" w:hint="eastAsia"/>
          <w:kern w:val="0"/>
          <w:sz w:val="24"/>
        </w:rPr>
        <w:t>대리점법</w:t>
      </w:r>
      <w:r w:rsidR="00A35445" w:rsidRPr="00A35445">
        <w:rPr>
          <w:rFonts w:asciiTheme="majorEastAsia" w:eastAsiaTheme="majorEastAsia" w:hAnsiTheme="majorEastAsia" w:cs="굴림"/>
          <w:kern w:val="0"/>
          <w:sz w:val="24"/>
        </w:rPr>
        <w:t>”)</w:t>
      </w:r>
      <w:r w:rsidR="00A35445" w:rsidRPr="00950E28">
        <w:rPr>
          <w:rFonts w:asciiTheme="majorEastAsia" w:eastAsiaTheme="majorEastAsia" w:hAnsiTheme="majorEastAsia" w:cs="굴림"/>
          <w:kern w:val="0"/>
          <w:sz w:val="24"/>
        </w:rPr>
        <w:t xml:space="preserve"> </w:t>
      </w:r>
      <w:r w:rsidR="00A35445" w:rsidRPr="00950E28">
        <w:rPr>
          <w:rFonts w:asciiTheme="majorEastAsia" w:eastAsiaTheme="majorEastAsia" w:hAnsiTheme="majorEastAsia" w:cs="굴림" w:hint="eastAsia"/>
          <w:kern w:val="0"/>
          <w:sz w:val="24"/>
        </w:rPr>
        <w:t>및</w:t>
      </w:r>
    </w:p>
    <w:p w14:paraId="112E4E78" w14:textId="77777777" w:rsidR="001E67E0" w:rsidRDefault="00A35445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>
        <w:rPr>
          <w:rFonts w:asciiTheme="majorEastAsia" w:eastAsiaTheme="majorEastAsia" w:hAnsiTheme="majorEastAsia" w:cs="굴림" w:hint="eastAsia"/>
          <w:kern w:val="0"/>
          <w:sz w:val="24"/>
        </w:rPr>
        <w:t>공정거래 관련 법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규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>위반을</w:t>
      </w:r>
      <w:r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 사전에 예방하</w:t>
      </w:r>
      <w:r>
        <w:rPr>
          <w:rFonts w:asciiTheme="majorEastAsia" w:eastAsiaTheme="majorEastAsia" w:hAnsiTheme="majorEastAsia" w:cs="굴림" w:hint="eastAsia"/>
          <w:kern w:val="0"/>
          <w:sz w:val="24"/>
        </w:rPr>
        <w:t>고,</w:t>
      </w:r>
      <w:r w:rsidRPr="00950E28">
        <w:rPr>
          <w:rFonts w:asciiTheme="majorEastAsia" w:eastAsiaTheme="majorEastAsia" w:hAnsiTheme="majorEastAsia" w:cs="굴림" w:hint="eastAsia"/>
          <w:kern w:val="0"/>
          <w:sz w:val="24"/>
        </w:rPr>
        <w:t xml:space="preserve"> </w:t>
      </w:r>
      <w:r w:rsidR="001E67E0">
        <w:rPr>
          <w:rFonts w:asciiTheme="majorEastAsia" w:eastAsiaTheme="majorEastAsia" w:hAnsiTheme="majorEastAsia" w:cs="굴림" w:hint="eastAsia"/>
          <w:kern w:val="0"/>
          <w:sz w:val="24"/>
        </w:rPr>
        <w:t xml:space="preserve">투명하고 공정한 거래관계를 </w:t>
      </w:r>
    </w:p>
    <w:p w14:paraId="31546881" w14:textId="6C17F9B1" w:rsidR="001E67E0" w:rsidRDefault="001E67E0" w:rsidP="001E67E0">
      <w:pPr>
        <w:widowControl/>
        <w:autoSpaceDE/>
        <w:autoSpaceDN/>
        <w:spacing w:line="360" w:lineRule="auto"/>
        <w:ind w:left="240" w:hangingChars="100" w:hanging="240"/>
        <w:rPr>
          <w:rFonts w:asciiTheme="majorEastAsia" w:eastAsiaTheme="majorEastAsia" w:hAnsiTheme="majorEastAsia" w:cs="굴림"/>
          <w:kern w:val="0"/>
          <w:sz w:val="24"/>
        </w:rPr>
      </w:pPr>
      <w:r>
        <w:rPr>
          <w:rFonts w:asciiTheme="majorEastAsia" w:eastAsiaTheme="majorEastAsia" w:hAnsiTheme="majorEastAsia" w:cs="굴림" w:hint="eastAsia"/>
          <w:kern w:val="0"/>
          <w:sz w:val="24"/>
        </w:rPr>
        <w:t>구축하는데 그 목적이 있다.</w:t>
      </w:r>
    </w:p>
    <w:p w14:paraId="472EDFE8" w14:textId="77777777" w:rsidR="00D820CF" w:rsidRPr="001E67E0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</w:p>
    <w:p w14:paraId="6C50A204" w14:textId="343AC23E" w:rsidR="00D820CF" w:rsidRPr="00F17D44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</w:t>
      </w:r>
      <w:r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2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="00C351D7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  <w:r w:rsidR="00950E28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업무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지침 구성</w:t>
      </w:r>
    </w:p>
    <w:p w14:paraId="765D3756" w14:textId="77777777" w:rsidR="00D46B3A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 </w:t>
      </w:r>
      <w:r w:rsidR="00950E28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업무</w:t>
      </w: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지침은 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대리점의 계약체결에 있어 준수해야 할</w:t>
      </w:r>
      <w:r w:rsidR="00950E28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BA2C70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계약의 공정성</w:t>
      </w:r>
      <w:r w:rsidR="00CF1BBB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과 </w:t>
      </w:r>
    </w:p>
    <w:p w14:paraId="6C647261" w14:textId="640BABF8" w:rsidR="00D820CF" w:rsidRPr="00A35445" w:rsidRDefault="003839B2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이의신청 및 분쟁조정절차</w:t>
      </w:r>
      <w:r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로 구성되어 있다.</w:t>
      </w:r>
    </w:p>
    <w:p w14:paraId="6484E80D" w14:textId="77777777" w:rsidR="00D820CF" w:rsidRPr="00726F36" w:rsidRDefault="00D820C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</w:p>
    <w:p w14:paraId="297E831D" w14:textId="77777777" w:rsidR="00950E28" w:rsidRPr="00F17D44" w:rsidRDefault="003839B2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>제</w:t>
      </w:r>
      <w:r w:rsidR="00BA2C70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3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장</w:t>
      </w:r>
      <w:r w:rsidRPr="00F17D44">
        <w:rPr>
          <w:rFonts w:asciiTheme="majorEastAsia" w:eastAsiaTheme="majorEastAsia" w:hAnsiTheme="majorEastAsia" w:cs="굴림"/>
          <w:b/>
          <w:bCs/>
          <w:kern w:val="0"/>
          <w:sz w:val="28"/>
        </w:rPr>
        <w:t xml:space="preserve"> </w:t>
      </w:r>
      <w:r w:rsidR="00385DE4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>계약의 공정성</w:t>
      </w:r>
      <w:r w:rsidR="00950E28" w:rsidRPr="00F17D44">
        <w:rPr>
          <w:rFonts w:asciiTheme="majorEastAsia" w:eastAsiaTheme="majorEastAsia" w:hAnsiTheme="majorEastAsia" w:cs="굴림" w:hint="eastAsia"/>
          <w:b/>
          <w:bCs/>
          <w:kern w:val="0"/>
          <w:sz w:val="28"/>
        </w:rPr>
        <w:t xml:space="preserve"> </w:t>
      </w:r>
    </w:p>
    <w:p w14:paraId="6D05851D" w14:textId="6644007F" w:rsidR="004B7659" w:rsidRPr="00BD7B43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제 </w:t>
      </w:r>
      <w:r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1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조 (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기본 원칙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2CF5B845" w14:textId="2041E877" w:rsidR="004B7659" w:rsidRDefault="008553ED" w:rsidP="004B7659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①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서면교부</w:t>
      </w:r>
      <w:r w:rsidR="009065E6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>원칙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B7659" w:rsidRPr="004B7659">
        <w:rPr>
          <w:rFonts w:asciiTheme="majorEastAsia" w:eastAsiaTheme="majorEastAsia" w:hAnsiTheme="majorEastAsia" w:cs="굴림"/>
          <w:bCs/>
          <w:kern w:val="0"/>
          <w:sz w:val="24"/>
        </w:rPr>
        <w:t xml:space="preserve">: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 거래시 반드시 대리점과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2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통의 계약서를 작성하고 </w:t>
      </w:r>
    </w:p>
    <w:p w14:paraId="2CA4CC1C" w14:textId="7EF58B80" w:rsidR="00462533" w:rsidRPr="004B7659" w:rsidRDefault="00462533" w:rsidP="004B7659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서명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또는 기명 날인하여 각각 </w:t>
      </w:r>
      <w:r w:rsidRPr="004B7659">
        <w:rPr>
          <w:rFonts w:asciiTheme="majorEastAsia" w:eastAsiaTheme="majorEastAsia" w:hAnsiTheme="majorEastAsia" w:cs="굴림"/>
          <w:bCs/>
          <w:kern w:val="0"/>
          <w:sz w:val="24"/>
        </w:rPr>
        <w:t>1</w:t>
      </w:r>
      <w:r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부씩 보관한다.</w:t>
      </w:r>
      <w:r w:rsidR="004B7659" w:rsidRPr="004B7659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</w:p>
    <w:p w14:paraId="49371E32" w14:textId="753A7A65" w:rsidR="00462533" w:rsidRPr="004B7659" w:rsidRDefault="008553ED" w:rsidP="004B7659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계약서는 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ORION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Sales Logistics System(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이하 </w:t>
      </w:r>
      <w:r w:rsidR="00462533" w:rsidRPr="004B7659">
        <w:rPr>
          <w:rFonts w:asciiTheme="majorEastAsia" w:eastAsiaTheme="majorEastAsia" w:hAnsiTheme="majorEastAsia" w:cs="굴림"/>
          <w:bCs/>
          <w:kern w:val="0"/>
          <w:sz w:val="24"/>
        </w:rPr>
        <w:t>“OSLS”)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 w:rsidR="004B7659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>등록하여</w:t>
      </w:r>
      <w:r w:rsidR="00462533" w:rsidRPr="004B7659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관리한다.</w:t>
      </w:r>
    </w:p>
    <w:p w14:paraId="628E3DB4" w14:textId="77777777" w:rsidR="00462533" w:rsidRPr="00BD7B43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 2조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(주문내역 확인)</w:t>
      </w:r>
    </w:p>
    <w:p w14:paraId="3F5A85D9" w14:textId="77777777" w:rsidR="003B38A2" w:rsidRDefault="00462533" w:rsidP="003B38A2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대리점이 주문한 상품내역을 확인할 수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있도록 전속대리점 판매관리시스템</w:t>
      </w:r>
    </w:p>
    <w:p w14:paraId="05E1FE8E" w14:textId="08E4749E" w:rsidR="00462533" w:rsidRDefault="003B38A2" w:rsidP="003B38A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(이하 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>“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Agency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>”)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 w:rsidR="009065E6">
        <w:rPr>
          <w:rFonts w:asciiTheme="majorEastAsia" w:eastAsiaTheme="majorEastAsia" w:hAnsiTheme="majorEastAsia" w:cs="굴림" w:hint="eastAsia"/>
          <w:bCs/>
          <w:kern w:val="0"/>
          <w:sz w:val="24"/>
        </w:rPr>
        <w:t>주문</w:t>
      </w:r>
      <w:r w:rsidR="00462533">
        <w:rPr>
          <w:rFonts w:asciiTheme="majorEastAsia" w:eastAsiaTheme="majorEastAsia" w:hAnsiTheme="majorEastAsia" w:cs="굴림" w:hint="eastAsia"/>
          <w:bCs/>
          <w:kern w:val="0"/>
          <w:sz w:val="24"/>
        </w:rPr>
        <w:t>내역을 업로드하여 관리한다.</w:t>
      </w:r>
    </w:p>
    <w:p w14:paraId="0181D9E4" w14:textId="77777777" w:rsidR="009065E6" w:rsidRDefault="00462533" w:rsidP="00462533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대리점에서 주문한 품목 외 품목을 조정하여서는 아니 되며 대리점 요청으로</w:t>
      </w:r>
    </w:p>
    <w:p w14:paraId="311F8FE5" w14:textId="1E5919FB" w:rsidR="00950E28" w:rsidRPr="00DB36CF" w:rsidRDefault="00462533" w:rsidP="00DB36C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9065E6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조정이 필요한 경우 상호 합의하에 품목을 조정한다.</w:t>
      </w:r>
    </w:p>
    <w:p w14:paraId="46751E16" w14:textId="740A55E9" w:rsidR="00385DE4" w:rsidRPr="00C351D7" w:rsidRDefault="00385DE4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lastRenderedPageBreak/>
        <w:t xml:space="preserve">제 </w:t>
      </w:r>
      <w:r w:rsidR="009065E6">
        <w:rPr>
          <w:rFonts w:asciiTheme="majorEastAsia" w:eastAsiaTheme="majorEastAsia" w:hAnsiTheme="majorEastAsia" w:cs="굴림"/>
          <w:b/>
          <w:bCs/>
          <w:kern w:val="0"/>
          <w:sz w:val="24"/>
        </w:rPr>
        <w:t>3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판매장려금 및 판매수수료)</w:t>
      </w:r>
    </w:p>
    <w:p w14:paraId="300DC421" w14:textId="77777777" w:rsidR="003B38A2" w:rsidRDefault="00C351D7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① </w:t>
      </w:r>
      <w:r w:rsidR="00E90A46" w:rsidRP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>판매장려금</w:t>
      </w:r>
      <w:r w:rsidR="00435BE5" w:rsidRP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및 판매수수료는 </w:t>
      </w:r>
      <w:r w:rsidR="00950E28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익월 </w:t>
      </w:r>
      <w:r w:rsidR="00950E28">
        <w:rPr>
          <w:rFonts w:asciiTheme="majorEastAsia" w:eastAsiaTheme="majorEastAsia" w:hAnsiTheme="majorEastAsia" w:cs="굴림"/>
          <w:bCs/>
          <w:kern w:val="0"/>
          <w:sz w:val="24"/>
        </w:rPr>
        <w:t>10</w:t>
      </w:r>
      <w:r w:rsidR="00950E28">
        <w:rPr>
          <w:rFonts w:asciiTheme="majorEastAsia" w:eastAsiaTheme="majorEastAsia" w:hAnsiTheme="majorEastAsia" w:cs="굴림" w:hint="eastAsia"/>
          <w:bCs/>
          <w:kern w:val="0"/>
          <w:sz w:val="24"/>
        </w:rPr>
        <w:t>일</w:t>
      </w:r>
      <w:r w:rsidR="00950E28">
        <w:rPr>
          <w:rFonts w:asciiTheme="majorEastAsia" w:eastAsiaTheme="majorEastAsia" w:hAnsiTheme="majorEastAsia" w:cs="굴림"/>
          <w:bCs/>
          <w:kern w:val="0"/>
          <w:sz w:val="24"/>
        </w:rPr>
        <w:t>(</w:t>
      </w:r>
      <w:r w:rsidR="00950E28">
        <w:rPr>
          <w:rFonts w:asciiTheme="majorEastAsia" w:eastAsiaTheme="majorEastAsia" w:hAnsiTheme="majorEastAsia" w:cs="굴림" w:hint="eastAsia"/>
          <w:bCs/>
          <w:kern w:val="0"/>
          <w:sz w:val="24"/>
        </w:rPr>
        <w:t>일요일 또는 공휴일인 경우 익일 지급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>)</w:t>
      </w:r>
    </w:p>
    <w:p w14:paraId="1BFDA489" w14:textId="77777777" w:rsidR="003B38A2" w:rsidRDefault="00950E28" w:rsidP="003B38A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까지 대리점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계좌로 입금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>하며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>,</w:t>
      </w:r>
      <w:r w:rsidR="00F17D44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>지급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>금액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의 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>산정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조건과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지급율,</w:t>
      </w:r>
      <w:r w:rsidR="003B38A2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미지급 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>사유는</w:t>
      </w:r>
    </w:p>
    <w:p w14:paraId="16100FE1" w14:textId="57694703" w:rsidR="00C351D7" w:rsidRPr="00F17D44" w:rsidRDefault="003B38A2" w:rsidP="003B38A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아래의 표와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같다.</w:t>
      </w:r>
    </w:p>
    <w:tbl>
      <w:tblPr>
        <w:tblW w:w="8788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4129"/>
        <w:gridCol w:w="3236"/>
      </w:tblGrid>
      <w:tr w:rsidR="001A499B" w:rsidRPr="00E90A46" w14:paraId="79F73E5B" w14:textId="77777777" w:rsidTr="001A499B">
        <w:trPr>
          <w:trHeight w:val="6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DF512" w14:textId="77777777" w:rsidR="001A499B" w:rsidRPr="004A302C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4"/>
              </w:rPr>
            </w:pPr>
            <w:r w:rsidRPr="004A302C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>항목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F6E35" w14:textId="2E082D2C" w:rsidR="001A499B" w:rsidRPr="004A302C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4"/>
              </w:rPr>
            </w:pPr>
            <w:r w:rsidRPr="004A302C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>지급</w:t>
            </w:r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 xml:space="preserve">급액 산정 </w:t>
            </w:r>
            <w:r w:rsidRPr="004A302C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>조건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3E23FB" w14:textId="77777777" w:rsidR="001A499B" w:rsidRPr="004A302C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4"/>
              </w:rPr>
            </w:pPr>
            <w:r w:rsidRPr="004A302C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>미지급</w:t>
            </w:r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 xml:space="preserve"> </w:t>
            </w:r>
            <w:r w:rsidRPr="004A302C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4"/>
              </w:rPr>
              <w:t>사유</w:t>
            </w:r>
          </w:p>
        </w:tc>
      </w:tr>
      <w:tr w:rsidR="001A499B" w:rsidRPr="00E90A46" w14:paraId="47B1DC49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1A9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기본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49BF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당월 순상품 대금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1E8" w14:textId="13745C93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계약종료(당월)</w:t>
            </w:r>
          </w:p>
        </w:tc>
      </w:tr>
      <w:tr w:rsidR="001A499B" w:rsidRPr="00E90A46" w14:paraId="09C092F0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AF8B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채무이행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24DD" w14:textId="77777777" w:rsidR="001A499B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미수금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원</w:t>
            </w:r>
          </w:p>
          <w:p w14:paraId="6DDE030E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전월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27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일~당월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28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일까지 순상품 대금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6FA2" w14:textId="77777777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지급조건 미이행시</w:t>
            </w:r>
          </w:p>
        </w:tc>
      </w:tr>
      <w:tr w:rsidR="001A499B" w:rsidRPr="00E90A46" w14:paraId="0FA68ED5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90B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반품감소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8C40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반품1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 xml:space="preserve">.5%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미만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(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채널대리점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2.5%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미만)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E7BA" w14:textId="77777777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지급조건 초과</w:t>
            </w:r>
          </w:p>
        </w:tc>
      </w:tr>
      <w:tr w:rsidR="001A499B" w:rsidRPr="00E90A46" w14:paraId="578F3CAF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711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판매성장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07CE" w14:textId="77777777" w:rsidR="001A499B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전년 동월대비 판매성장</w:t>
            </w:r>
          </w:p>
          <w:p w14:paraId="0D913F42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목표달성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(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재판매 또는 재판매+업무)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3A04" w14:textId="77777777" w:rsidR="001A499B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전년대비 역성장</w:t>
            </w:r>
          </w:p>
          <w:p w14:paraId="2335872B" w14:textId="77777777" w:rsidR="001A499B" w:rsidRPr="004A302C" w:rsidRDefault="001A499B" w:rsidP="00A6688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목표 미달성</w:t>
            </w:r>
          </w:p>
        </w:tc>
      </w:tr>
      <w:tr w:rsidR="001A499B" w:rsidRPr="00E90A46" w14:paraId="08561148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B07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시스템 /</w:t>
            </w:r>
          </w:p>
          <w:p w14:paraId="09A04323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정보활용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5627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전산시스템 활용시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24C9" w14:textId="236F4EAD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계약종료(당월)</w:t>
            </w:r>
          </w:p>
        </w:tc>
      </w:tr>
      <w:tr w:rsidR="001A499B" w:rsidRPr="00E90A46" w14:paraId="42C152D8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DF6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전략상품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7928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전략상품 판매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D829" w14:textId="77777777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전략상품 판매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원</w:t>
            </w:r>
          </w:p>
        </w:tc>
      </w:tr>
      <w:tr w:rsidR="001A499B" w:rsidRPr="00E90A46" w14:paraId="7733A9EE" w14:textId="77777777" w:rsidTr="001A499B">
        <w:trPr>
          <w:trHeight w:val="9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9EB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주문 /</w:t>
            </w:r>
            <w:r w:rsidRPr="00F15ED3"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  <w:t xml:space="preserve"> </w:t>
            </w: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출고</w:t>
            </w:r>
          </w:p>
          <w:p w14:paraId="00E770DC" w14:textId="77777777" w:rsidR="001A499B" w:rsidRPr="00F15ED3" w:rsidRDefault="001A499B" w:rsidP="00423DC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2"/>
              </w:rPr>
            </w:pPr>
            <w:r w:rsidRPr="00F15E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Cs w:val="22"/>
              </w:rPr>
              <w:t>선순환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5C26" w14:textId="77777777" w:rsidR="001A499B" w:rsidRPr="004A302C" w:rsidRDefault="001A499B" w:rsidP="00F15ED3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당월 순상품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 xml:space="preserve">/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 xml:space="preserve">29일 이후 판매 금액 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  <w:t>%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A2D6" w14:textId="77777777" w:rsidR="001A499B" w:rsidRPr="004A302C" w:rsidRDefault="001A499B" w:rsidP="00F15ED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2"/>
              </w:rPr>
              <w:t>비율 80%미만</w:t>
            </w:r>
          </w:p>
        </w:tc>
      </w:tr>
    </w:tbl>
    <w:p w14:paraId="140B0686" w14:textId="77777777" w:rsidR="00C351D7" w:rsidRDefault="00C351D7" w:rsidP="00C351D7">
      <w:pPr>
        <w:widowControl/>
        <w:autoSpaceDE/>
        <w:autoSpaceDN/>
        <w:ind w:firstLineChars="100" w:firstLine="240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&lt;판매장려금 지급조건 및 미지급 사유&gt;</w:t>
      </w:r>
    </w:p>
    <w:p w14:paraId="0D348AFA" w14:textId="77777777" w:rsidR="00F17D44" w:rsidRDefault="00F17D44" w:rsidP="00F17D44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</w:p>
    <w:p w14:paraId="4DB92419" w14:textId="77777777" w:rsidR="003B38A2" w:rsidRDefault="00C351D7" w:rsidP="00F17D44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C55F7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대리점이 수령하는 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>금액</w:t>
      </w:r>
      <w:r w:rsidR="00C55F7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및 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미지급 금액의 </w:t>
      </w:r>
      <w:r w:rsidR="00D15C36" w:rsidRP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>세부내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역은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대리점이</w:t>
      </w:r>
      <w:r w:rsidR="003B38A2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확인할 수</w:t>
      </w:r>
    </w:p>
    <w:p w14:paraId="315EC490" w14:textId="52AAB29D" w:rsidR="00D15C36" w:rsidRDefault="003B38A2" w:rsidP="00F17D44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있도록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 xml:space="preserve"> Agency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에 업로드하여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관리한다.</w:t>
      </w:r>
    </w:p>
    <w:p w14:paraId="1C7BFDDD" w14:textId="1181B583" w:rsidR="003B38A2" w:rsidRDefault="00F17D44" w:rsidP="003B38A2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③</w:t>
      </w:r>
      <w:r w:rsid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판매장려금 </w:t>
      </w:r>
      <w:r w:rsidR="00A6688E">
        <w:rPr>
          <w:rFonts w:asciiTheme="majorEastAsia" w:eastAsiaTheme="majorEastAsia" w:hAnsiTheme="majorEastAsia" w:cs="굴림" w:hint="eastAsia"/>
          <w:bCs/>
          <w:kern w:val="0"/>
          <w:sz w:val="24"/>
        </w:rPr>
        <w:t>결정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금액에 대한 </w:t>
      </w:r>
      <w:r w:rsidR="00DC5302">
        <w:rPr>
          <w:rFonts w:asciiTheme="majorEastAsia" w:eastAsiaTheme="majorEastAsia" w:hAnsiTheme="majorEastAsia" w:cs="굴림" w:hint="eastAsia"/>
          <w:bCs/>
          <w:kern w:val="0"/>
          <w:sz w:val="24"/>
        </w:rPr>
        <w:t>이의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C5302">
        <w:rPr>
          <w:rFonts w:asciiTheme="majorEastAsia" w:eastAsiaTheme="majorEastAsia" w:hAnsiTheme="majorEastAsia" w:cs="굴림" w:hint="eastAsia"/>
          <w:bCs/>
          <w:kern w:val="0"/>
          <w:sz w:val="24"/>
        </w:rPr>
        <w:t>제기는</w:t>
      </w:r>
      <w:r w:rsidR="0038432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본 업무지침 제</w:t>
      </w:r>
      <w:r w:rsidR="003B38A2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장 </w:t>
      </w:r>
      <w:r w:rsidR="00D46B3A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이의신청 및 </w:t>
      </w:r>
    </w:p>
    <w:p w14:paraId="2D4A43E3" w14:textId="4A7606BC" w:rsidR="00C351D7" w:rsidRDefault="003B38A2" w:rsidP="003B38A2">
      <w:pPr>
        <w:widowControl/>
        <w:wordWrap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분쟁조정절차</w:t>
      </w:r>
      <w:r w:rsidR="00D46B3A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에 따른다.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</w:p>
    <w:p w14:paraId="74813F48" w14:textId="5F0F074F" w:rsidR="003B38A2" w:rsidRDefault="00F17D44" w:rsidP="00F17D44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④</w:t>
      </w:r>
      <w:r w:rsid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계약기간 중 </w:t>
      </w:r>
      <w:r w:rsidR="00457759">
        <w:rPr>
          <w:rFonts w:asciiTheme="majorEastAsia" w:eastAsiaTheme="majorEastAsia" w:hAnsiTheme="majorEastAsia" w:cs="굴림" w:hint="eastAsia"/>
          <w:bCs/>
          <w:kern w:val="0"/>
          <w:sz w:val="24"/>
        </w:rPr>
        <w:t>지급기준 및 미지급 사유가 변경되어서는 아니</w:t>
      </w:r>
      <w:r w:rsidR="0091405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57759">
        <w:rPr>
          <w:rFonts w:asciiTheme="majorEastAsia" w:eastAsiaTheme="majorEastAsia" w:hAnsiTheme="majorEastAsia" w:cs="굴림" w:hint="eastAsia"/>
          <w:bCs/>
          <w:kern w:val="0"/>
          <w:sz w:val="24"/>
        </w:rPr>
        <w:t>되며 변경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57759">
        <w:rPr>
          <w:rFonts w:asciiTheme="majorEastAsia" w:eastAsiaTheme="majorEastAsia" w:hAnsiTheme="majorEastAsia" w:cs="굴림" w:hint="eastAsia"/>
          <w:bCs/>
          <w:kern w:val="0"/>
          <w:sz w:val="24"/>
        </w:rPr>
        <w:t>사유가</w:t>
      </w:r>
    </w:p>
    <w:p w14:paraId="1BD72C65" w14:textId="77777777" w:rsidR="003B38A2" w:rsidRDefault="00457759" w:rsidP="003B38A2">
      <w:pPr>
        <w:widowControl/>
        <w:wordWrap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lastRenderedPageBreak/>
        <w:t>발생 할 경우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대리점과 상호 합의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후 오리온 상생</w:t>
      </w:r>
      <w:r w:rsidR="003B38A2">
        <w:rPr>
          <w:rFonts w:asciiTheme="majorEastAsia" w:eastAsiaTheme="majorEastAsia" w:hAnsiTheme="majorEastAsia" w:cs="굴림" w:hint="eastAsia"/>
          <w:bCs/>
          <w:kern w:val="0"/>
          <w:sz w:val="24"/>
        </w:rPr>
        <w:t>협력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포털,</w:t>
      </w:r>
      <w:r w:rsidR="008C77B4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59618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Agency에 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>합의된</w:t>
      </w:r>
    </w:p>
    <w:p w14:paraId="33C45691" w14:textId="30E6A866" w:rsidR="00F17D44" w:rsidRPr="0059618F" w:rsidRDefault="0059618F" w:rsidP="003B38A2">
      <w:pPr>
        <w:widowControl/>
        <w:wordWrap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변경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내용을 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공지한다.</w:t>
      </w:r>
      <w:r w:rsidR="008C77B4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D15C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</w:p>
    <w:p w14:paraId="56BAA74B" w14:textId="7394D58E" w:rsidR="00D77764" w:rsidRPr="00A6688E" w:rsidRDefault="00385DE4" w:rsidP="00F17D44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</w:t>
      </w:r>
      <w:r w:rsidR="00DB36C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4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="00BE75DA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위약금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0426E246" w14:textId="5DE13253" w:rsidR="00E37B1F" w:rsidRDefault="00385DE4" w:rsidP="00080000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대리점이 지급 해야</w:t>
      </w:r>
      <w:r w:rsidR="007C421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>하는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위약금</w:t>
      </w:r>
      <w:r w:rsidR="00F17D4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은 </w:t>
      </w:r>
      <w:r w:rsidR="0057611C">
        <w:rPr>
          <w:rFonts w:asciiTheme="majorEastAsia" w:eastAsiaTheme="majorEastAsia" w:hAnsiTheme="majorEastAsia" w:cs="굴림" w:hint="eastAsia"/>
          <w:bCs/>
          <w:kern w:val="0"/>
          <w:sz w:val="24"/>
        </w:rPr>
        <w:t>아래의 표와 같다.</w:t>
      </w:r>
    </w:p>
    <w:tbl>
      <w:tblPr>
        <w:tblW w:w="8746" w:type="dxa"/>
        <w:tblInd w:w="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1481"/>
        <w:gridCol w:w="2754"/>
        <w:gridCol w:w="2755"/>
      </w:tblGrid>
      <w:tr w:rsidR="00E37B1F" w:rsidRPr="00364255" w14:paraId="34932F9A" w14:textId="77777777" w:rsidTr="00A35445">
        <w:trPr>
          <w:trHeight w:val="11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3431C" w14:textId="29E8B6F8" w:rsidR="00364255" w:rsidRPr="009E4197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2"/>
              </w:rPr>
            </w:pP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항</w:t>
            </w:r>
            <w:r w:rsid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목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28566" w14:textId="1931E346" w:rsidR="00364255" w:rsidRPr="009E4197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2"/>
              </w:rPr>
            </w:pP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산정</w:t>
            </w:r>
            <w:r w:rsid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기준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4A067" w14:textId="3B0DBDAA" w:rsidR="00364255" w:rsidRPr="009E4197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2"/>
              </w:rPr>
            </w:pP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확인</w:t>
            </w:r>
            <w:r w:rsid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방법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A5D1F" w14:textId="1675AA2A" w:rsidR="00364255" w:rsidRPr="009E4197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2"/>
              </w:rPr>
            </w:pP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지급</w:t>
            </w:r>
            <w:r w:rsid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 xml:space="preserve"> </w:t>
            </w:r>
            <w:r w:rsidRPr="009E419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2"/>
              </w:rPr>
              <w:t>방법</w:t>
            </w:r>
          </w:p>
        </w:tc>
      </w:tr>
      <w:tr w:rsidR="00364255" w:rsidRPr="00364255" w14:paraId="53B556AB" w14:textId="77777777" w:rsidTr="009E4197">
        <w:trPr>
          <w:trHeight w:val="644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969" w14:textId="77777777" w:rsidR="00364255" w:rsidRPr="00364255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36425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채무불이행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90A" w14:textId="7DFE55A9" w:rsidR="00364255" w:rsidRPr="00364255" w:rsidRDefault="008C77B4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연체이자</w:t>
            </w:r>
            <w:r w:rsidR="00364255"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6%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1CD" w14:textId="77777777" w:rsidR="00364255" w:rsidRPr="00364255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익월 협조요청문 발송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843" w14:textId="77777777" w:rsidR="00364255" w:rsidRPr="00364255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공급자 법인계좌</w:t>
            </w:r>
          </w:p>
        </w:tc>
      </w:tr>
      <w:tr w:rsidR="00364255" w:rsidRPr="00364255" w14:paraId="7B9F2440" w14:textId="77777777" w:rsidTr="009E4197">
        <w:trPr>
          <w:trHeight w:val="644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046" w14:textId="77777777" w:rsidR="00364255" w:rsidRPr="00364255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36425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역구매카드 연체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BAE" w14:textId="455A160C" w:rsidR="00364255" w:rsidRPr="00364255" w:rsidRDefault="008C77B4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연체이자</w:t>
            </w:r>
            <w:r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17D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  <w:r w:rsidR="00364255"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4F6" w14:textId="5FC006F5" w:rsidR="00364255" w:rsidRPr="00364255" w:rsidRDefault="008C77B4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연체</w:t>
            </w:r>
            <w:r w:rsidR="00364255"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 대납명세서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9DB" w14:textId="77777777" w:rsidR="00364255" w:rsidRPr="00364255" w:rsidRDefault="00364255" w:rsidP="003B38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42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공급자 법인계좌</w:t>
            </w:r>
          </w:p>
        </w:tc>
      </w:tr>
    </w:tbl>
    <w:p w14:paraId="7B7EEC69" w14:textId="6A6D68C4" w:rsidR="00F17D44" w:rsidRDefault="0057611C" w:rsidP="0059618F">
      <w:pPr>
        <w:widowControl/>
        <w:autoSpaceDE/>
        <w:autoSpaceDN/>
        <w:spacing w:line="360" w:lineRule="auto"/>
        <w:ind w:firstLineChars="100" w:firstLine="240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&lt;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대리점이 공급업자에게 지급하여야 하는 항목</w:t>
      </w: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&gt;</w:t>
      </w:r>
    </w:p>
    <w:p w14:paraId="683E6BFA" w14:textId="77777777" w:rsidR="00D46B3A" w:rsidRDefault="00A35445" w:rsidP="00D46B3A">
      <w:pPr>
        <w:widowControl/>
        <w:wordWrap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 w:rsidR="0059618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위약금에 대한 이의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59618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제기는 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>본 업무지침 제</w:t>
      </w:r>
      <w:r w:rsidR="00080000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>장</w:t>
      </w:r>
      <w:r w:rsidR="00D46B3A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「</w:t>
      </w:r>
      <w:r w:rsidR="00D46B3A">
        <w:rPr>
          <w:rFonts w:asciiTheme="majorEastAsia" w:eastAsiaTheme="majorEastAsia" w:hAnsiTheme="majorEastAsia" w:cs="굴림" w:hint="eastAsia"/>
          <w:bCs/>
          <w:kern w:val="0"/>
          <w:sz w:val="24"/>
        </w:rPr>
        <w:t>이의신청 및 분쟁조정절차</w:t>
      </w:r>
      <w:r w:rsidR="00D46B3A" w:rsidRPr="00A35445">
        <w:rPr>
          <w:rFonts w:asciiTheme="majorEastAsia" w:eastAsiaTheme="majorEastAsia" w:hAnsiTheme="majorEastAsia" w:cs="굴림" w:hint="eastAsia"/>
          <w:bCs/>
          <w:kern w:val="0"/>
          <w:sz w:val="24"/>
        </w:rPr>
        <w:t>」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>에</w:t>
      </w:r>
    </w:p>
    <w:p w14:paraId="4740A528" w14:textId="37C9D282" w:rsidR="008C77B4" w:rsidRPr="00080000" w:rsidRDefault="00080000" w:rsidP="00D46B3A">
      <w:pPr>
        <w:widowControl/>
        <w:wordWrap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따른다.</w:t>
      </w:r>
    </w:p>
    <w:p w14:paraId="6085DF19" w14:textId="532AE236" w:rsidR="00E37B1F" w:rsidRPr="00914050" w:rsidRDefault="0057611C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</w:t>
      </w:r>
      <w:r w:rsidR="00DB36C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5</w:t>
      </w: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 w:rsidRPr="00914050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="00E37B1F"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판매촉진</w:t>
      </w:r>
      <w:r w:rsidR="00726F36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="00E37B1F"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행사</w:t>
      </w: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  <w:r w:rsidR="00E37B1F"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</w:p>
    <w:p w14:paraId="66C89B6E" w14:textId="3F6B08F0" w:rsidR="004F5F60" w:rsidRPr="00423DC0" w:rsidRDefault="00BE75DA" w:rsidP="00080000">
      <w:pPr>
        <w:widowControl/>
        <w:autoSpaceDE/>
        <w:autoSpaceDN/>
        <w:spacing w:line="360" w:lineRule="auto"/>
        <w:ind w:left="480" w:hangingChars="200" w:hanging="48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>상품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>판매의 촉진을 위해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판촉행사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실시를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>사전에 제안 및 협의할 수 있다.</w:t>
      </w:r>
    </w:p>
    <w:p w14:paraId="00514F48" w14:textId="77777777" w:rsidR="008814B2" w:rsidRDefault="00BE75DA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판촉행사 제안은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대리점이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소속되어 있는 영업소의</w:t>
      </w:r>
      <w:r w:rsidR="00E37B1F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영업소장과 </w:t>
      </w:r>
      <w:r w:rsidR="0059618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협의 후 </w:t>
      </w:r>
    </w:p>
    <w:p w14:paraId="5938850A" w14:textId="77777777" w:rsidR="008814B2" w:rsidRDefault="0059618F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전자결재를 통해 본사 영업1팀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과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합의하여 진행하며 판촉행사의 최종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결정은</w:t>
      </w:r>
    </w:p>
    <w:p w14:paraId="38FFB8A8" w14:textId="122580C1" w:rsidR="00E37B1F" w:rsidRDefault="004F5F60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소속 영업부의 영업부장이 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한다.</w:t>
      </w:r>
    </w:p>
    <w:p w14:paraId="2DC8714C" w14:textId="77777777" w:rsidR="008814B2" w:rsidRDefault="00726F36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③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판매촉진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행사제품의 최저 할인가격은 대리점에 사전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공지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>하며 합의되지 않은</w:t>
      </w:r>
    </w:p>
    <w:p w14:paraId="455BDBE0" w14:textId="7DAF3F0E" w:rsidR="004F5F60" w:rsidRPr="00423DC0" w:rsidRDefault="00426E7F" w:rsidP="00F17D44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판매촉진 행사는 지원하지 아니 한다.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</w:p>
    <w:p w14:paraId="3F997618" w14:textId="77777777" w:rsidR="00080000" w:rsidRDefault="00726F36" w:rsidP="00080000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④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3DC0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판매촉진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행사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비용은</w:t>
      </w:r>
      <w:r w:rsidR="00423DC0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승인된 건에 한해서 </w:t>
      </w:r>
      <w:r w:rsidR="00423DC0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대리점이 </w:t>
      </w:r>
      <w:r w:rsidR="00423DC0" w:rsidRPr="00423DC0">
        <w:rPr>
          <w:rFonts w:asciiTheme="majorEastAsia" w:eastAsiaTheme="majorEastAsia" w:hAnsiTheme="majorEastAsia" w:cs="굴림"/>
          <w:bCs/>
          <w:kern w:val="0"/>
          <w:sz w:val="24"/>
        </w:rPr>
        <w:t>HHC</w:t>
      </w:r>
      <w:r w:rsidR="00423DC0"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로 신청하면 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>전산망</w:t>
      </w:r>
    </w:p>
    <w:p w14:paraId="700EE7DB" w14:textId="2F1BD4BC" w:rsidR="00423DC0" w:rsidRDefault="00423DC0" w:rsidP="00080000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080000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>승인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절차를 </w:t>
      </w:r>
      <w:r w:rsidRPr="00423DC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통해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출고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금액에서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할인한다.</w:t>
      </w:r>
    </w:p>
    <w:p w14:paraId="49A717FD" w14:textId="77777777" w:rsidR="00080000" w:rsidRDefault="00726F36" w:rsidP="00080000">
      <w:pPr>
        <w:widowControl/>
        <w:wordWrap/>
        <w:autoSpaceDE/>
        <w:autoSpaceDN/>
        <w:spacing w:after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726F36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⑤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판매촉진 행사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지원한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비용의 </w:t>
      </w:r>
      <w:r w:rsidR="004F5F60" w:rsidRPr="00D77764">
        <w:rPr>
          <w:rFonts w:asciiTheme="majorEastAsia" w:eastAsiaTheme="majorEastAsia" w:hAnsiTheme="majorEastAsia" w:cs="굴림" w:hint="eastAsia"/>
          <w:bCs/>
          <w:kern w:val="0"/>
          <w:sz w:val="24"/>
        </w:rPr>
        <w:t>세부내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역은 대리점이 확인할 수</w:t>
      </w:r>
      <w:r w:rsidR="0008000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F5F60">
        <w:rPr>
          <w:rFonts w:asciiTheme="majorEastAsia" w:eastAsiaTheme="majorEastAsia" w:hAnsiTheme="majorEastAsia" w:cs="굴림" w:hint="eastAsia"/>
          <w:bCs/>
          <w:kern w:val="0"/>
          <w:sz w:val="24"/>
        </w:rPr>
        <w:t>있도록</w:t>
      </w:r>
    </w:p>
    <w:p w14:paraId="7DC307AC" w14:textId="291CE00B" w:rsidR="00BD7B43" w:rsidRPr="00080000" w:rsidRDefault="00080000" w:rsidP="00080000">
      <w:pPr>
        <w:widowControl/>
        <w:wordWrap/>
        <w:autoSpaceDE/>
        <w:autoSpaceDN/>
        <w:spacing w:after="240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A</w:t>
      </w:r>
      <w:r>
        <w:rPr>
          <w:rFonts w:asciiTheme="majorEastAsia" w:eastAsiaTheme="majorEastAsia" w:hAnsiTheme="majorEastAsia" w:cs="굴림"/>
          <w:bCs/>
          <w:kern w:val="0"/>
          <w:sz w:val="24"/>
        </w:rPr>
        <w:t>gency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에 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업로드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하여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관리한다</w:t>
      </w:r>
    </w:p>
    <w:p w14:paraId="00849FC8" w14:textId="7AE16814" w:rsidR="00384323" w:rsidRPr="00914050" w:rsidRDefault="00914050" w:rsidP="00080000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</w:t>
      </w:r>
      <w:r w:rsidR="00DB36C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6</w:t>
      </w: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조</w:t>
      </w:r>
      <w:r w:rsidR="004407A6"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Pr="00914050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="00384323"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계약해지의 사유 및 절차</w:t>
      </w:r>
      <w:r w:rsidRPr="00914050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62EFD958" w14:textId="77777777" w:rsidR="008814B2" w:rsidRDefault="004F5F60" w:rsidP="00080000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lastRenderedPageBreak/>
        <w:t>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384323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계약해지 사유는 </w:t>
      </w:r>
      <w:r w:rsidR="00B226B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최고 없이 가능한 경우와 최고가 필요한 경우를 구분하되 </w:t>
      </w:r>
    </w:p>
    <w:p w14:paraId="7AF26C95" w14:textId="0C5639B0" w:rsidR="00423DC0" w:rsidRDefault="00B226B5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해제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·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해지 사유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가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발생한 경우에는 서면으로 지체 없이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통보</w:t>
      </w:r>
      <w:r w:rsid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한다.</w:t>
      </w:r>
    </w:p>
    <w:p w14:paraId="413C816C" w14:textId="77777777" w:rsidR="00B226B5" w:rsidRDefault="004F5F60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B226B5">
        <w:rPr>
          <w:rFonts w:asciiTheme="majorEastAsia" w:eastAsiaTheme="majorEastAsia" w:hAnsiTheme="majorEastAsia" w:cs="굴림" w:hint="eastAsia"/>
          <w:bCs/>
          <w:kern w:val="0"/>
          <w:sz w:val="24"/>
        </w:rPr>
        <w:t>최고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B226B5">
        <w:rPr>
          <w:rFonts w:asciiTheme="majorEastAsia" w:eastAsiaTheme="majorEastAsia" w:hAnsiTheme="majorEastAsia" w:cs="굴림" w:hint="eastAsia"/>
          <w:bCs/>
          <w:kern w:val="0"/>
          <w:sz w:val="24"/>
        </w:rPr>
        <w:t>없이 가능한 경우는 다음 각 호와 같다.</w:t>
      </w:r>
    </w:p>
    <w:p w14:paraId="4C4C0406" w14:textId="77777777" w:rsidR="008814B2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1.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대리점이 발행한 어음·수표가 지급거절 되거나, 대리점 자신에 의한 회생·파산 </w:t>
      </w:r>
    </w:p>
    <w:p w14:paraId="70D15CF1" w14:textId="6C852E3E" w:rsidR="008C77B4" w:rsidRPr="008C77B4" w:rsidRDefault="008C77B4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절차의 신청으로 동 절차가 개시된 경우</w:t>
      </w:r>
    </w:p>
    <w:p w14:paraId="2AE78329" w14:textId="1F51A9BF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2.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상대방이 (법인인 경우) 해산결의, 또는 (개인인 경우) 사망하는 경우</w:t>
      </w:r>
    </w:p>
    <w:p w14:paraId="6C16A3C6" w14:textId="77777777" w:rsidR="008814B2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3.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주요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재산(납품대금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청구채권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포함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)에 대하여 강제경매 등이 실행되어</w:t>
      </w:r>
    </w:p>
    <w:p w14:paraId="0E9F8E3E" w14:textId="3B95E05C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더 이상의 이 계약 이행이 곤란하게 된 경우</w:t>
      </w:r>
    </w:p>
    <w:p w14:paraId="1A20ABE7" w14:textId="4AB4AB06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4.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계약에 명시된 브랜드나 거래품목의 생산이 중단 또는 종료된 경우</w:t>
      </w:r>
    </w:p>
    <w:p w14:paraId="726F8C6A" w14:textId="3E0A4B8B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5.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대리점이 영업 양도 조항을 위반한 경우</w:t>
      </w:r>
    </w:p>
    <w:p w14:paraId="3C6AB3FF" w14:textId="2C00E94A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6.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대리점이 상품대금 지급의무를 2개월 연속으로 이행하지 않은 경우</w:t>
      </w:r>
    </w:p>
    <w:p w14:paraId="2EC6CE4B" w14:textId="77777777" w:rsidR="008814B2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7.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공급업자가 납품한 상품이 관계법령에 저촉되거나, 라이선스계약이 종료되어</w:t>
      </w:r>
    </w:p>
    <w:p w14:paraId="64881048" w14:textId="33A56D80" w:rsidR="008C77B4" w:rsidRPr="008C77B4" w:rsidRDefault="008C77B4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해당 상품의 납품 또는 판매가 불가능하게 된 경우</w:t>
      </w:r>
    </w:p>
    <w:p w14:paraId="639B3AEC" w14:textId="77777777" w:rsidR="008814B2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8.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귀책사유 없는 불가항력이나 사정변경으로 기존 계약 조건을 이행하는 것이</w:t>
      </w:r>
    </w:p>
    <w:p w14:paraId="52E58168" w14:textId="5530581C" w:rsidR="008C77B4" w:rsidRPr="008C77B4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8814B2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객관적으로 현저히 곤란해진 경우 </w:t>
      </w:r>
    </w:p>
    <w:p w14:paraId="21D4D3E0" w14:textId="77777777" w:rsidR="008814B2" w:rsidRDefault="008C77B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9.</w:t>
      </w:r>
      <w:r w:rsidR="00426E7F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고의 또는 과실로 상대방의 명예를 중대하게 훼손하거나, 상대방 또는 상대방</w:t>
      </w:r>
    </w:p>
    <w:p w14:paraId="016B5718" w14:textId="0DF8F5A9" w:rsidR="008814B2" w:rsidRDefault="008C77B4" w:rsidP="008814B2">
      <w:pPr>
        <w:widowControl/>
        <w:autoSpaceDE/>
        <w:autoSpaceDN/>
        <w:spacing w:line="360" w:lineRule="auto"/>
        <w:ind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임직원에 대해 폭행, 폭언, 협박, 음주운전 등의 불법행위 또는 범죄행위를 </w:t>
      </w:r>
    </w:p>
    <w:p w14:paraId="7E0BAD16" w14:textId="03EF63B5" w:rsidR="008814B2" w:rsidRDefault="008C77B4" w:rsidP="008814B2">
      <w:pPr>
        <w:widowControl/>
        <w:autoSpaceDE/>
        <w:autoSpaceDN/>
        <w:spacing w:line="360" w:lineRule="auto"/>
        <w:ind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하거나, 대리점거래와 관련한 범죄로 처벌을 받거나, 상대방에게 중대한 손해를</w:t>
      </w:r>
    </w:p>
    <w:p w14:paraId="42EDE39C" w14:textId="1A15345B" w:rsidR="00426E7F" w:rsidRDefault="008C77B4" w:rsidP="008814B2">
      <w:pPr>
        <w:widowControl/>
        <w:autoSpaceDE/>
        <w:autoSpaceDN/>
        <w:spacing w:line="360" w:lineRule="auto"/>
        <w:ind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8C77B4">
        <w:rPr>
          <w:rFonts w:asciiTheme="majorEastAsia" w:eastAsiaTheme="majorEastAsia" w:hAnsiTheme="majorEastAsia" w:cs="굴림" w:hint="eastAsia"/>
          <w:bCs/>
          <w:kern w:val="0"/>
          <w:sz w:val="24"/>
        </w:rPr>
        <w:t>입힘으로써 신뢰관계가 훼손되어 더 이상 계약관계를 지속할 수 없는 경우</w:t>
      </w:r>
    </w:p>
    <w:p w14:paraId="1AEDA77C" w14:textId="77777777" w:rsidR="008814B2" w:rsidRDefault="00A35445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③</w:t>
      </w:r>
      <w:r w:rsid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>최고 없이 계약</w:t>
      </w:r>
      <w:r w:rsidR="00426E7F" w:rsidRP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>해제·해지가 가능한 경우를 제외하고</w:t>
      </w:r>
      <w:r w:rsidR="00D93360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26E7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대리점 전속계약에서 </w:t>
      </w:r>
    </w:p>
    <w:p w14:paraId="1BCEB523" w14:textId="77777777" w:rsidR="008814B2" w:rsidRDefault="00426E7F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상호 합의한</w:t>
      </w:r>
      <w:r w:rsidR="005B758E"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중요한 사항을 위반한 경우 30일 이상의 기간을 정하여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5B758E"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2회 이상</w:t>
      </w:r>
    </w:p>
    <w:p w14:paraId="189FC4DB" w14:textId="77777777" w:rsidR="008814B2" w:rsidRDefault="005B758E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서면통보로써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시정을 요구하고, 기간 </w:t>
      </w:r>
      <w:r w:rsidR="008814B2">
        <w:rPr>
          <w:rFonts w:asciiTheme="majorEastAsia" w:eastAsiaTheme="majorEastAsia" w:hAnsiTheme="majorEastAsia" w:cs="굴림" w:hint="eastAsia"/>
          <w:bCs/>
          <w:kern w:val="0"/>
          <w:sz w:val="24"/>
        </w:rPr>
        <w:t>내에</w:t>
      </w: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시정이 이루어지지 않으면 계약을</w:t>
      </w:r>
    </w:p>
    <w:p w14:paraId="40AE4372" w14:textId="444EBF5A" w:rsidR="004F5F60" w:rsidRPr="005B758E" w:rsidRDefault="005B758E" w:rsidP="008814B2">
      <w:pPr>
        <w:widowControl/>
        <w:autoSpaceDE/>
        <w:autoSpaceDN/>
        <w:spacing w:line="360" w:lineRule="auto"/>
        <w:ind w:firstLineChars="100" w:firstLine="240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lastRenderedPageBreak/>
        <w:t>해지할 수 있다.</w:t>
      </w:r>
    </w:p>
    <w:p w14:paraId="4043D9F1" w14:textId="3A96A062" w:rsidR="00441655" w:rsidRPr="00A545D9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제 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7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시정 및 제재조치</w:t>
      </w:r>
      <w:r>
        <w:rPr>
          <w:rFonts w:asciiTheme="majorEastAsia" w:eastAsiaTheme="majorEastAsia" w:hAnsiTheme="majorEastAsia" w:cs="굴림"/>
          <w:b/>
          <w:bCs/>
          <w:kern w:val="0"/>
          <w:sz w:val="24"/>
        </w:rPr>
        <w:t>)</w:t>
      </w:r>
      <w:r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 xml:space="preserve"> </w:t>
      </w:r>
    </w:p>
    <w:p w14:paraId="2351455E" w14:textId="77777777" w:rsidR="00441655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임직원의 고의 또는 중대한 과실로 업무지침을 준수하지 않은 경우에는 그에 </w:t>
      </w:r>
    </w:p>
    <w:p w14:paraId="5E8D3DD4" w14:textId="23E125CA" w:rsidR="00441655" w:rsidRPr="0029527A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t>상응하는 시정 및 제재조치를 취한다.</w:t>
      </w:r>
    </w:p>
    <w:p w14:paraId="411CB13A" w14:textId="5876AF44" w:rsidR="00BE75DA" w:rsidRPr="00A545D9" w:rsidRDefault="00BE75DA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  <w:szCs w:val="28"/>
        </w:rPr>
      </w:pPr>
      <w:r w:rsidRPr="00A545D9">
        <w:rPr>
          <w:rFonts w:asciiTheme="majorEastAsia" w:eastAsiaTheme="majorEastAsia" w:hAnsiTheme="majorEastAsia" w:cs="굴림" w:hint="eastAsia"/>
          <w:b/>
          <w:bCs/>
          <w:kern w:val="0"/>
          <w:sz w:val="28"/>
          <w:szCs w:val="28"/>
        </w:rPr>
        <w:t xml:space="preserve">제 4장 </w:t>
      </w:r>
      <w:r w:rsidR="00462533">
        <w:rPr>
          <w:rFonts w:asciiTheme="majorEastAsia" w:eastAsiaTheme="majorEastAsia" w:hAnsiTheme="majorEastAsia" w:cs="굴림" w:hint="eastAsia"/>
          <w:b/>
          <w:bCs/>
          <w:kern w:val="0"/>
          <w:sz w:val="28"/>
          <w:szCs w:val="28"/>
        </w:rPr>
        <w:t>이의신청 및 분쟁조정 절차</w:t>
      </w:r>
    </w:p>
    <w:p w14:paraId="05306594" w14:textId="539FBC89" w:rsidR="00BE75DA" w:rsidRPr="00BD7B43" w:rsidRDefault="00BE75DA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제</w:t>
      </w:r>
      <w:r w:rsidR="0060099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1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조 </w:t>
      </w:r>
      <w:r w:rsidR="00BD7B43" w:rsidRP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="0060099F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분쟁조정심의위원회</w:t>
      </w:r>
      <w:r w:rsidR="00BD7B43"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</w:p>
    <w:p w14:paraId="4C2F980B" w14:textId="395568E5" w:rsidR="00441655" w:rsidRDefault="003C329D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C351D7">
        <w:rPr>
          <w:rFonts w:asciiTheme="majorEastAsia" w:eastAsiaTheme="majorEastAsia" w:hAnsiTheme="majorEastAsia" w:cs="굴림" w:hint="eastAsia"/>
          <w:bCs/>
          <w:kern w:val="0"/>
          <w:sz w:val="24"/>
        </w:rPr>
        <w:t>①</w:t>
      </w:r>
      <w:r w:rsidR="0041723F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분쟁조정</w:t>
      </w:r>
      <w:r w:rsidR="00DB36CF">
        <w:rPr>
          <w:rFonts w:asciiTheme="majorEastAsia" w:eastAsiaTheme="majorEastAsia" w:hAnsiTheme="majorEastAsia" w:cs="굴림" w:hint="eastAsia"/>
          <w:bCs/>
          <w:kern w:val="0"/>
          <w:sz w:val="24"/>
        </w:rPr>
        <w:t>심의</w:t>
      </w:r>
      <w:r w:rsidR="0041723F">
        <w:rPr>
          <w:rFonts w:asciiTheme="majorEastAsia" w:eastAsiaTheme="majorEastAsia" w:hAnsiTheme="majorEastAsia" w:cs="굴림" w:hint="eastAsia"/>
          <w:bCs/>
          <w:kern w:val="0"/>
          <w:sz w:val="24"/>
        </w:rPr>
        <w:t>위원회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는 </w:t>
      </w:r>
      <w:r w:rsidR="00DB36CF">
        <w:rPr>
          <w:rFonts w:asciiTheme="majorEastAsia" w:eastAsiaTheme="majorEastAsia" w:hAnsiTheme="majorEastAsia" w:cs="굴림" w:hint="eastAsia"/>
          <w:bCs/>
          <w:kern w:val="0"/>
          <w:sz w:val="24"/>
        </w:rPr>
        <w:t>공정거래 법률 지식을 갖춘 위원을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포함한 </w:t>
      </w:r>
      <w:r w:rsidR="00161F9A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>명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>이상의</w:t>
      </w:r>
    </w:p>
    <w:p w14:paraId="2CB5A0DB" w14:textId="58E8B30A" w:rsidR="00BE75DA" w:rsidRDefault="00161F9A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441655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임직원으로 구성하고 필요시 사외이사 등 외부</w:t>
      </w:r>
      <w:r w:rsidR="00726F36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전문가를 선임할 수 있다.</w:t>
      </w:r>
    </w:p>
    <w:p w14:paraId="0F8412E5" w14:textId="58C44C0F" w:rsidR="00161F9A" w:rsidRDefault="003C329D" w:rsidP="003C329D">
      <w:pPr>
        <w:widowControl/>
        <w:autoSpaceDE/>
        <w:autoSpaceDN/>
        <w:spacing w:line="312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B758E">
        <w:rPr>
          <w:rFonts w:asciiTheme="majorEastAsia" w:eastAsiaTheme="majorEastAsia" w:hAnsiTheme="majorEastAsia" w:cs="굴림" w:hint="eastAsia"/>
          <w:bCs/>
          <w:kern w:val="0"/>
          <w:sz w:val="24"/>
        </w:rPr>
        <w:t>②</w:t>
      </w:r>
      <w:r w:rsidR="00161F9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위원회는 </w:t>
      </w:r>
      <w:r w:rsidR="00441655">
        <w:rPr>
          <w:rFonts w:asciiTheme="majorEastAsia" w:eastAsiaTheme="majorEastAsia" w:hAnsiTheme="majorEastAsia" w:cs="굴림" w:hint="eastAsia"/>
          <w:bCs/>
          <w:kern w:val="0"/>
          <w:sz w:val="24"/>
        </w:rPr>
        <w:t>아래의 프로세스로 분쟁을 조정한다.</w:t>
      </w:r>
      <w:r w:rsidR="00441655">
        <w:rPr>
          <w:rFonts w:asciiTheme="majorEastAsia" w:eastAsiaTheme="majorEastAsia" w:hAnsiTheme="majorEastAsia" w:cs="굴림"/>
          <w:bCs/>
          <w:kern w:val="0"/>
          <w:sz w:val="24"/>
        </w:rPr>
        <w:t xml:space="preserve"> </w:t>
      </w:r>
    </w:p>
    <w:p w14:paraId="19F90416" w14:textId="268789BA" w:rsidR="00574D64" w:rsidRDefault="0029527A" w:rsidP="00426E7F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29527A">
        <w:rPr>
          <w:rFonts w:asciiTheme="majorEastAsia" w:eastAsiaTheme="majorEastAsia" w:hAnsiTheme="majorEastAsia" w:cs="굴림"/>
          <w:bCs/>
          <w:noProof/>
          <w:kern w:val="0"/>
          <w:sz w:val="24"/>
        </w:rPr>
        <w:drawing>
          <wp:inline distT="0" distB="0" distL="0" distR="0" wp14:anchorId="38BB6349" wp14:editId="04C1E9A6">
            <wp:extent cx="5731510" cy="4527550"/>
            <wp:effectExtent l="19050" t="19050" r="21590" b="2540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6793A" w14:textId="011E8CA6" w:rsidR="00161F9A" w:rsidRDefault="00574D64" w:rsidP="00426E7F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>&lt;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분쟁조정심의 의결 프로세스&gt;</w:t>
      </w:r>
    </w:p>
    <w:p w14:paraId="64489DA1" w14:textId="42BDC70D" w:rsidR="00441655" w:rsidRPr="00441655" w:rsidRDefault="00441655" w:rsidP="00441655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lastRenderedPageBreak/>
        <w:t>③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위원회는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심의 및 조정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>결과</w:t>
      </w:r>
      <w:r w:rsidR="003C329D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 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등 관련문서를 종료일로부터 </w:t>
      </w:r>
      <w:r w:rsidR="00574D64">
        <w:rPr>
          <w:rFonts w:asciiTheme="majorEastAsia" w:eastAsiaTheme="majorEastAsia" w:hAnsiTheme="majorEastAsia" w:cs="굴림"/>
          <w:bCs/>
          <w:kern w:val="0"/>
          <w:sz w:val="24"/>
        </w:rPr>
        <w:t>3</w:t>
      </w:r>
      <w:r w:rsidR="00574D64">
        <w:rPr>
          <w:rFonts w:asciiTheme="majorEastAsia" w:eastAsiaTheme="majorEastAsia" w:hAnsiTheme="majorEastAsia" w:cs="굴림" w:hint="eastAsia"/>
          <w:bCs/>
          <w:kern w:val="0"/>
          <w:sz w:val="24"/>
        </w:rPr>
        <w:t>년 이상 보관한다.</w:t>
      </w:r>
    </w:p>
    <w:p w14:paraId="5C592C24" w14:textId="708237E8" w:rsidR="00161F9A" w:rsidRPr="00A35445" w:rsidRDefault="00574D64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4"/>
        </w:rPr>
      </w:pP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제6조 </w:t>
      </w:r>
      <w:r w:rsidR="00BD7B43">
        <w:rPr>
          <w:rFonts w:asciiTheme="majorEastAsia" w:eastAsiaTheme="majorEastAsia" w:hAnsiTheme="majorEastAsia" w:cs="굴림"/>
          <w:b/>
          <w:bCs/>
          <w:kern w:val="0"/>
          <w:sz w:val="24"/>
        </w:rPr>
        <w:t>(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이의신청</w:t>
      </w:r>
      <w:r w:rsidR="00441655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절차</w:t>
      </w:r>
      <w:r w:rsid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>)</w:t>
      </w:r>
      <w:r w:rsidRPr="00BD7B43">
        <w:rPr>
          <w:rFonts w:asciiTheme="majorEastAsia" w:eastAsiaTheme="majorEastAsia" w:hAnsiTheme="majorEastAsia" w:cs="굴림" w:hint="eastAsia"/>
          <w:b/>
          <w:bCs/>
          <w:kern w:val="0"/>
          <w:sz w:val="24"/>
        </w:rPr>
        <w:t xml:space="preserve"> </w:t>
      </w:r>
      <w:r w:rsidR="00AC742A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결정금액에 대한 이의신청은 아래의 프로세스로 운영한다. </w:t>
      </w:r>
    </w:p>
    <w:p w14:paraId="63FF499A" w14:textId="346597BB" w:rsidR="00161F9A" w:rsidRDefault="00D920E2" w:rsidP="00AC742A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 w:rsidRPr="00527A42">
        <w:rPr>
          <w:rFonts w:asciiTheme="majorEastAsia" w:eastAsiaTheme="majorEastAsia" w:hAnsiTheme="majorEastAsia" w:cs="굴림"/>
          <w:bCs/>
          <w:noProof/>
          <w:kern w:val="0"/>
          <w:sz w:val="24"/>
        </w:rPr>
        <w:drawing>
          <wp:inline distT="0" distB="0" distL="0" distR="0" wp14:anchorId="387ABED2" wp14:editId="4F59E245">
            <wp:extent cx="5731510" cy="4304665"/>
            <wp:effectExtent l="19050" t="19050" r="21590" b="196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66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FEF65BB" w14:textId="0C9D6D3D" w:rsidR="00AC742A" w:rsidRDefault="00AC742A" w:rsidP="00AC742A">
      <w:pPr>
        <w:widowControl/>
        <w:autoSpaceDE/>
        <w:autoSpaceDN/>
        <w:spacing w:line="360" w:lineRule="auto"/>
        <w:jc w:val="center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>&lt;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결정금액 의의신청 프로세스&gt;</w:t>
      </w:r>
    </w:p>
    <w:p w14:paraId="29D8FFD5" w14:textId="5ECD6373" w:rsidR="00142729" w:rsidRDefault="00142729" w:rsidP="00DC3C61">
      <w:pPr>
        <w:widowControl/>
        <w:autoSpaceDE/>
        <w:autoSpaceDN/>
        <w:rPr>
          <w:rFonts w:asciiTheme="majorEastAsia" w:eastAsiaTheme="majorEastAsia" w:hAnsiTheme="majorEastAsia" w:cs="굴림"/>
          <w:bCs/>
          <w:kern w:val="0"/>
          <w:sz w:val="24"/>
        </w:rPr>
      </w:pPr>
    </w:p>
    <w:p w14:paraId="5BE2CB8D" w14:textId="30AABDC2" w:rsidR="008553ED" w:rsidRPr="008553ED" w:rsidRDefault="008553ED" w:rsidP="008553ED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/>
          <w:bCs/>
          <w:kern w:val="0"/>
          <w:sz w:val="28"/>
        </w:rPr>
      </w:pPr>
    </w:p>
    <w:p w14:paraId="086D159D" w14:textId="77777777" w:rsidR="008553ED" w:rsidRDefault="008553ED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</w:p>
    <w:p w14:paraId="04A5027F" w14:textId="3364B2BC" w:rsidR="00C05447" w:rsidRDefault="00C05447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부칙</w:t>
      </w:r>
    </w:p>
    <w:p w14:paraId="074A06DC" w14:textId="4943F2AE" w:rsidR="00C05447" w:rsidRDefault="00441655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1. 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이 업무지침은 </w:t>
      </w:r>
      <w:r w:rsidR="00C05447">
        <w:rPr>
          <w:rFonts w:asciiTheme="majorEastAsia" w:eastAsiaTheme="majorEastAsia" w:hAnsiTheme="majorEastAsia" w:cs="굴림"/>
          <w:bCs/>
          <w:kern w:val="0"/>
          <w:sz w:val="24"/>
        </w:rPr>
        <w:t>2021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년 </w:t>
      </w:r>
      <w:r w:rsidR="0029527A">
        <w:rPr>
          <w:rFonts w:asciiTheme="majorEastAsia" w:eastAsiaTheme="majorEastAsia" w:hAnsiTheme="majorEastAsia" w:cs="굴림"/>
          <w:bCs/>
          <w:kern w:val="0"/>
          <w:sz w:val="24"/>
        </w:rPr>
        <w:t>4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 xml:space="preserve">월 </w:t>
      </w:r>
      <w:r w:rsidR="00C05447">
        <w:rPr>
          <w:rFonts w:asciiTheme="majorEastAsia" w:eastAsiaTheme="majorEastAsia" w:hAnsiTheme="majorEastAsia" w:cs="굴림"/>
          <w:bCs/>
          <w:kern w:val="0"/>
          <w:sz w:val="24"/>
        </w:rPr>
        <w:t>1</w:t>
      </w:r>
      <w:r w:rsidR="00C05447">
        <w:rPr>
          <w:rFonts w:asciiTheme="majorEastAsia" w:eastAsiaTheme="majorEastAsia" w:hAnsiTheme="majorEastAsia" w:cs="굴림" w:hint="eastAsia"/>
          <w:bCs/>
          <w:kern w:val="0"/>
          <w:sz w:val="24"/>
        </w:rPr>
        <w:t>일부터 시행한다.</w:t>
      </w:r>
    </w:p>
    <w:p w14:paraId="130D0AF8" w14:textId="6AAAC1C2" w:rsidR="00441655" w:rsidRDefault="00441655" w:rsidP="00426E7F">
      <w:pPr>
        <w:widowControl/>
        <w:autoSpaceDE/>
        <w:autoSpaceDN/>
        <w:spacing w:line="360" w:lineRule="auto"/>
        <w:rPr>
          <w:rFonts w:asciiTheme="majorEastAsia" w:eastAsiaTheme="majorEastAsia" w:hAnsiTheme="majorEastAsia" w:cs="굴림"/>
          <w:bCs/>
          <w:kern w:val="0"/>
          <w:sz w:val="24"/>
        </w:rPr>
      </w:pPr>
      <w:r>
        <w:rPr>
          <w:rFonts w:asciiTheme="majorEastAsia" w:eastAsiaTheme="majorEastAsia" w:hAnsiTheme="majorEastAsia" w:cs="굴림"/>
          <w:bCs/>
          <w:kern w:val="0"/>
          <w:sz w:val="24"/>
        </w:rPr>
        <w:t xml:space="preserve">2. </w:t>
      </w:r>
      <w:r>
        <w:rPr>
          <w:rFonts w:asciiTheme="majorEastAsia" w:eastAsiaTheme="majorEastAsia" w:hAnsiTheme="majorEastAsia" w:cs="굴림" w:hint="eastAsia"/>
          <w:bCs/>
          <w:kern w:val="0"/>
          <w:sz w:val="24"/>
        </w:rPr>
        <w:t>업무지침의 내용은 상생협력포털 등에 게시하여 대리점에 공개한다.</w:t>
      </w:r>
    </w:p>
    <w:p w14:paraId="2ECC479D" w14:textId="2213B599" w:rsidR="00135DA1" w:rsidRPr="00A545D9" w:rsidRDefault="00435BE5" w:rsidP="00A545D9">
      <w:pPr>
        <w:widowControl/>
        <w:autoSpaceDE/>
        <w:autoSpaceDN/>
        <w:spacing w:line="360" w:lineRule="auto"/>
        <w:rPr>
          <w:rFonts w:ascii="굴림" w:eastAsia="굴림" w:hAnsi="굴림" w:cs="굴림"/>
          <w:b/>
          <w:bCs/>
          <w:kern w:val="0"/>
          <w:sz w:val="24"/>
        </w:rPr>
      </w:pPr>
      <w:r>
        <w:rPr>
          <w:rFonts w:ascii="굴림" w:eastAsia="굴림" w:hAnsi="굴림" w:cs="굴림"/>
          <w:b/>
          <w:bCs/>
          <w:kern w:val="0"/>
          <w:sz w:val="24"/>
        </w:rPr>
        <w:t xml:space="preserve"> </w:t>
      </w:r>
    </w:p>
    <w:sectPr w:rsidR="00135DA1" w:rsidRPr="00A54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F8BD" w14:textId="77777777" w:rsidR="00090F3A" w:rsidRDefault="00090F3A" w:rsidP="00507CE1">
      <w:r>
        <w:separator/>
      </w:r>
    </w:p>
  </w:endnote>
  <w:endnote w:type="continuationSeparator" w:id="0">
    <w:p w14:paraId="36C49E72" w14:textId="77777777" w:rsidR="00090F3A" w:rsidRDefault="00090F3A" w:rsidP="005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7F64" w14:textId="77777777" w:rsidR="00090F3A" w:rsidRDefault="00090F3A" w:rsidP="00507CE1">
      <w:r>
        <w:separator/>
      </w:r>
    </w:p>
  </w:footnote>
  <w:footnote w:type="continuationSeparator" w:id="0">
    <w:p w14:paraId="34C633A3" w14:textId="77777777" w:rsidR="00090F3A" w:rsidRDefault="00090F3A" w:rsidP="0050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178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757044"/>
    <w:multiLevelType w:val="hybridMultilevel"/>
    <w:tmpl w:val="AE568B9A"/>
    <w:lvl w:ilvl="0" w:tplc="473E7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87B8C"/>
    <w:multiLevelType w:val="hybridMultilevel"/>
    <w:tmpl w:val="844854C6"/>
    <w:lvl w:ilvl="0" w:tplc="F6D25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995A42"/>
    <w:multiLevelType w:val="hybridMultilevel"/>
    <w:tmpl w:val="4B823B50"/>
    <w:lvl w:ilvl="0" w:tplc="25CEA97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EB6204"/>
    <w:multiLevelType w:val="hybridMultilevel"/>
    <w:tmpl w:val="654C7DFC"/>
    <w:lvl w:ilvl="0" w:tplc="3FA4000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EB3FBF"/>
    <w:multiLevelType w:val="hybridMultilevel"/>
    <w:tmpl w:val="FC84DBF0"/>
    <w:lvl w:ilvl="0" w:tplc="31DC1B5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 w15:restartNumberingAfterBreak="0">
    <w:nsid w:val="3FC76773"/>
    <w:multiLevelType w:val="hybridMultilevel"/>
    <w:tmpl w:val="6FDCE48E"/>
    <w:lvl w:ilvl="0" w:tplc="59FEBF3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4F6A44"/>
    <w:multiLevelType w:val="hybridMultilevel"/>
    <w:tmpl w:val="2430B058"/>
    <w:lvl w:ilvl="0" w:tplc="ECC027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CE6F70"/>
    <w:multiLevelType w:val="hybridMultilevel"/>
    <w:tmpl w:val="06C877D8"/>
    <w:lvl w:ilvl="0" w:tplc="9B7A1FB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FE1C17"/>
    <w:multiLevelType w:val="multilevel"/>
    <w:tmpl w:val="6400AACE"/>
    <w:lvl w:ilvl="0">
      <w:start w:val="1"/>
      <w:numFmt w:val="decimal"/>
      <w:lvlText w:val="제%1조  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</w:rPr>
    </w:lvl>
    <w:lvl w:ilvl="1">
      <w:start w:val="1"/>
      <w:numFmt w:val="decimalEnclosedCircle"/>
      <w:lvlText w:val="%2"/>
      <w:lvlJc w:val="left"/>
      <w:pPr>
        <w:tabs>
          <w:tab w:val="num" w:pos="454"/>
        </w:tabs>
        <w:ind w:left="454" w:hanging="454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794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7184679"/>
    <w:multiLevelType w:val="hybridMultilevel"/>
    <w:tmpl w:val="FE6ABD90"/>
    <w:lvl w:ilvl="0" w:tplc="6E38C2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244A13"/>
    <w:multiLevelType w:val="hybridMultilevel"/>
    <w:tmpl w:val="A27AB868"/>
    <w:lvl w:ilvl="0" w:tplc="5EFA234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84692F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72E22B94"/>
    <w:multiLevelType w:val="hybridMultilevel"/>
    <w:tmpl w:val="04C68804"/>
    <w:lvl w:ilvl="0" w:tplc="BC86F9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6"/>
    <w:rsid w:val="0000494F"/>
    <w:rsid w:val="000266B7"/>
    <w:rsid w:val="0003182C"/>
    <w:rsid w:val="000567D1"/>
    <w:rsid w:val="00064AA2"/>
    <w:rsid w:val="00080000"/>
    <w:rsid w:val="000879BC"/>
    <w:rsid w:val="00090F3A"/>
    <w:rsid w:val="000E2EAC"/>
    <w:rsid w:val="000E7A6F"/>
    <w:rsid w:val="00110CD1"/>
    <w:rsid w:val="00135DA1"/>
    <w:rsid w:val="00142729"/>
    <w:rsid w:val="00161F9A"/>
    <w:rsid w:val="001715CC"/>
    <w:rsid w:val="00194044"/>
    <w:rsid w:val="001A0A2E"/>
    <w:rsid w:val="001A499B"/>
    <w:rsid w:val="001B3C97"/>
    <w:rsid w:val="001C41D1"/>
    <w:rsid w:val="001D7C7A"/>
    <w:rsid w:val="001E67E0"/>
    <w:rsid w:val="00204CE2"/>
    <w:rsid w:val="00207767"/>
    <w:rsid w:val="0029527A"/>
    <w:rsid w:val="002A3281"/>
    <w:rsid w:val="002D6723"/>
    <w:rsid w:val="002E30A1"/>
    <w:rsid w:val="002F784A"/>
    <w:rsid w:val="00354DBB"/>
    <w:rsid w:val="00364255"/>
    <w:rsid w:val="0038211E"/>
    <w:rsid w:val="003839B2"/>
    <w:rsid w:val="00384323"/>
    <w:rsid w:val="00385DE4"/>
    <w:rsid w:val="003A59F8"/>
    <w:rsid w:val="003B38A2"/>
    <w:rsid w:val="003C329D"/>
    <w:rsid w:val="003D5D31"/>
    <w:rsid w:val="0041723F"/>
    <w:rsid w:val="00423DC0"/>
    <w:rsid w:val="00426E7F"/>
    <w:rsid w:val="00430E9F"/>
    <w:rsid w:val="00435BE5"/>
    <w:rsid w:val="004407A6"/>
    <w:rsid w:val="00441655"/>
    <w:rsid w:val="004460B8"/>
    <w:rsid w:val="00446815"/>
    <w:rsid w:val="00455F02"/>
    <w:rsid w:val="00457759"/>
    <w:rsid w:val="00462533"/>
    <w:rsid w:val="00471853"/>
    <w:rsid w:val="004761B9"/>
    <w:rsid w:val="0049148C"/>
    <w:rsid w:val="004A302C"/>
    <w:rsid w:val="004B7659"/>
    <w:rsid w:val="004F5F60"/>
    <w:rsid w:val="00507CE1"/>
    <w:rsid w:val="00527A42"/>
    <w:rsid w:val="00574D64"/>
    <w:rsid w:val="0057611C"/>
    <w:rsid w:val="00595933"/>
    <w:rsid w:val="0059618F"/>
    <w:rsid w:val="005B758E"/>
    <w:rsid w:val="005E34E2"/>
    <w:rsid w:val="0060099F"/>
    <w:rsid w:val="006175C5"/>
    <w:rsid w:val="00622FFD"/>
    <w:rsid w:val="00631BD1"/>
    <w:rsid w:val="00633CDB"/>
    <w:rsid w:val="00670EC1"/>
    <w:rsid w:val="006A4AF5"/>
    <w:rsid w:val="007053CA"/>
    <w:rsid w:val="007103BB"/>
    <w:rsid w:val="00726F36"/>
    <w:rsid w:val="00755C07"/>
    <w:rsid w:val="007C4213"/>
    <w:rsid w:val="007C4411"/>
    <w:rsid w:val="00800A5A"/>
    <w:rsid w:val="0084340D"/>
    <w:rsid w:val="008466D6"/>
    <w:rsid w:val="008553ED"/>
    <w:rsid w:val="00872BD2"/>
    <w:rsid w:val="008814B2"/>
    <w:rsid w:val="008C2ECE"/>
    <w:rsid w:val="008C77B4"/>
    <w:rsid w:val="008F1EE7"/>
    <w:rsid w:val="009065E6"/>
    <w:rsid w:val="00913F21"/>
    <w:rsid w:val="00914050"/>
    <w:rsid w:val="00950E28"/>
    <w:rsid w:val="009A16CE"/>
    <w:rsid w:val="009E4197"/>
    <w:rsid w:val="00A25B90"/>
    <w:rsid w:val="00A35445"/>
    <w:rsid w:val="00A4513B"/>
    <w:rsid w:val="00A545D9"/>
    <w:rsid w:val="00A6688E"/>
    <w:rsid w:val="00A9740F"/>
    <w:rsid w:val="00AC742A"/>
    <w:rsid w:val="00AD58F5"/>
    <w:rsid w:val="00AF4B0F"/>
    <w:rsid w:val="00B0292C"/>
    <w:rsid w:val="00B02D3B"/>
    <w:rsid w:val="00B05DDE"/>
    <w:rsid w:val="00B226B5"/>
    <w:rsid w:val="00B242A5"/>
    <w:rsid w:val="00B845D9"/>
    <w:rsid w:val="00BA2C70"/>
    <w:rsid w:val="00BD7B43"/>
    <w:rsid w:val="00BE6060"/>
    <w:rsid w:val="00BE75DA"/>
    <w:rsid w:val="00C05447"/>
    <w:rsid w:val="00C351D7"/>
    <w:rsid w:val="00C55F77"/>
    <w:rsid w:val="00C77C3B"/>
    <w:rsid w:val="00CD177D"/>
    <w:rsid w:val="00CF1BBB"/>
    <w:rsid w:val="00D07585"/>
    <w:rsid w:val="00D13ED8"/>
    <w:rsid w:val="00D15C36"/>
    <w:rsid w:val="00D36C91"/>
    <w:rsid w:val="00D46B3A"/>
    <w:rsid w:val="00D77764"/>
    <w:rsid w:val="00D820CF"/>
    <w:rsid w:val="00D920E2"/>
    <w:rsid w:val="00D93360"/>
    <w:rsid w:val="00D94789"/>
    <w:rsid w:val="00DA2682"/>
    <w:rsid w:val="00DB196A"/>
    <w:rsid w:val="00DB36CF"/>
    <w:rsid w:val="00DC3C61"/>
    <w:rsid w:val="00DC446A"/>
    <w:rsid w:val="00DC5302"/>
    <w:rsid w:val="00DF4FA6"/>
    <w:rsid w:val="00E1154E"/>
    <w:rsid w:val="00E13E40"/>
    <w:rsid w:val="00E16F44"/>
    <w:rsid w:val="00E37B1F"/>
    <w:rsid w:val="00E408D7"/>
    <w:rsid w:val="00E5637B"/>
    <w:rsid w:val="00E90A46"/>
    <w:rsid w:val="00E96DCF"/>
    <w:rsid w:val="00EA1963"/>
    <w:rsid w:val="00EA335E"/>
    <w:rsid w:val="00ED6DB6"/>
    <w:rsid w:val="00EF1DCC"/>
    <w:rsid w:val="00F15ED3"/>
    <w:rsid w:val="00F17D44"/>
    <w:rsid w:val="00F4717D"/>
    <w:rsid w:val="00F60431"/>
    <w:rsid w:val="00F704D0"/>
    <w:rsid w:val="00FB0856"/>
    <w:rsid w:val="00FC6815"/>
    <w:rsid w:val="00FC6F14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D8F5"/>
  <w15:chartTrackingRefBased/>
  <w15:docId w15:val="{A19D3445-A529-4A85-B499-719F3AD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B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3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CE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CE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784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F784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F784A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F784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F784A"/>
    <w:rPr>
      <w:rFonts w:ascii="바탕" w:eastAsia="바탕" w:hAnsi="Times New Roman" w:cs="Times New Roman"/>
      <w:b/>
      <w:bCs/>
      <w:szCs w:val="24"/>
    </w:rPr>
  </w:style>
  <w:style w:type="table" w:styleId="aa">
    <w:name w:val="Table Grid"/>
    <w:basedOn w:val="a1"/>
    <w:uiPriority w:val="39"/>
    <w:rsid w:val="00C0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4"/>
    <w:uiPriority w:val="99"/>
    <w:semiHidden/>
    <w:unhideWhenUsed/>
    <w:rsid w:val="000E2EAC"/>
  </w:style>
  <w:style w:type="character" w:customStyle="1" w:styleId="Char4">
    <w:name w:val="날짜 Char"/>
    <w:basedOn w:val="a0"/>
    <w:link w:val="ab"/>
    <w:uiPriority w:val="99"/>
    <w:semiHidden/>
    <w:rsid w:val="000E2EAC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B769-C619-4346-A5E8-CB3DB61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김진희</dc:creator>
  <cp:keywords/>
  <dc:description/>
  <cp:lastModifiedBy>강호성</cp:lastModifiedBy>
  <cp:revision>16</cp:revision>
  <cp:lastPrinted>2022-02-24T13:27:00Z</cp:lastPrinted>
  <dcterms:created xsi:type="dcterms:W3CDTF">2022-02-14T07:33:00Z</dcterms:created>
  <dcterms:modified xsi:type="dcterms:W3CDTF">2022-02-25T00:13:00Z</dcterms:modified>
</cp:coreProperties>
</file>